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54F1">
      <w:pPr>
        <w:pStyle w:val="Zkladntext20"/>
        <w:spacing w:after="240"/>
        <w:ind w:left="0"/>
        <w:jc w:val="right"/>
        <w:rPr>
          <w:rFonts w:ascii="Courier New" w:hAnsi="Courier New"/>
          <w:i w:val="0"/>
          <w:iCs w:val="0"/>
          <w:sz w:val="24"/>
          <w:szCs w:val="24"/>
        </w:rPr>
      </w:pPr>
      <w:bookmarkStart w:id="0" w:name="_GoBack"/>
      <w:bookmarkEnd w:id="0"/>
      <w:r>
        <w:rPr>
          <w:rStyle w:val="Zkladntext2"/>
          <w:b/>
          <w:bCs/>
          <w:color w:val="000000"/>
        </w:rPr>
        <w:t>Příloha č. 3 k vyhlášce č. 503/2006 Sb.</w:t>
      </w:r>
    </w:p>
    <w:p w:rsidR="00000000" w:rsidRDefault="001054F1">
      <w:pPr>
        <w:pStyle w:val="Nadpis30"/>
        <w:keepNext/>
        <w:keepLines/>
        <w:spacing w:after="240"/>
        <w:ind w:left="4420"/>
        <w:jc w:val="both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3"/>
          <w:b/>
          <w:bCs/>
          <w:color w:val="000000"/>
        </w:rPr>
        <w:t>Adresa příslušného úřadu</w:t>
      </w:r>
      <w:bookmarkEnd w:id="1"/>
    </w:p>
    <w:p w:rsidR="00000000" w:rsidRDefault="001054F1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leader="dot" w:pos="9698"/>
        </w:tabs>
        <w:spacing w:after="126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PSČ, obec: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Nadpis10"/>
        <w:keepNext/>
        <w:keepLines/>
        <w:jc w:val="both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 xml:space="preserve">Věc: </w:t>
      </w:r>
      <w:r>
        <w:rPr>
          <w:rStyle w:val="Nadpis1"/>
          <w:b/>
          <w:bCs/>
          <w:color w:val="000000"/>
        </w:rPr>
        <w:t>ŽÁDOST O VYDÁNÍ ROZHODNUTÍ O ZMĚNĚ VLIVU UŽÍVÁNÍ STAVBY NA ÚZEMÍ</w:t>
      </w:r>
      <w:bookmarkEnd w:id="2"/>
    </w:p>
    <w:p w:rsidR="00000000" w:rsidRDefault="001054F1">
      <w:pPr>
        <w:pStyle w:val="Zkladntext"/>
        <w:tabs>
          <w:tab w:val="left" w:pos="958"/>
        </w:tabs>
        <w:spacing w:after="120" w:line="223" w:lineRule="auto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ab/>
      </w:r>
      <w:r>
        <w:rPr>
          <w:rStyle w:val="ZkladntextChar1"/>
          <w:b/>
          <w:bCs/>
          <w:color w:val="000000"/>
          <w:sz w:val="26"/>
          <w:szCs w:val="26"/>
        </w:rPr>
        <w:t>v územním řízení</w:t>
      </w:r>
    </w:p>
    <w:p w:rsidR="00000000" w:rsidRDefault="001054F1">
      <w:pPr>
        <w:pStyle w:val="Zkladntext"/>
        <w:tabs>
          <w:tab w:val="left" w:pos="958"/>
        </w:tabs>
        <w:spacing w:after="120" w:line="223" w:lineRule="auto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ab/>
      </w:r>
      <w:r>
        <w:rPr>
          <w:rStyle w:val="ZkladntextChar1"/>
          <w:b/>
          <w:bCs/>
          <w:color w:val="000000"/>
          <w:sz w:val="26"/>
          <w:szCs w:val="26"/>
        </w:rPr>
        <w:t xml:space="preserve">ve zjednodušeném </w:t>
      </w:r>
      <w:r>
        <w:rPr>
          <w:rStyle w:val="ZkladntextChar1"/>
          <w:b/>
          <w:bCs/>
          <w:color w:val="000000"/>
          <w:sz w:val="26"/>
          <w:szCs w:val="26"/>
        </w:rPr>
        <w:t>územním řízení</w:t>
      </w:r>
    </w:p>
    <w:p w:rsidR="00000000" w:rsidRDefault="001054F1">
      <w:pPr>
        <w:pStyle w:val="Zkladntext"/>
        <w:tabs>
          <w:tab w:val="left" w:pos="958"/>
        </w:tabs>
        <w:spacing w:after="240" w:line="223" w:lineRule="auto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I |</w:t>
      </w:r>
      <w:r>
        <w:rPr>
          <w:rStyle w:val="ZkladntextChar1"/>
          <w:color w:val="000000"/>
        </w:rPr>
        <w:tab/>
      </w:r>
      <w:r>
        <w:rPr>
          <w:rStyle w:val="ZkladntextChar1"/>
          <w:b/>
          <w:bCs/>
          <w:color w:val="000000"/>
          <w:sz w:val="26"/>
          <w:szCs w:val="26"/>
        </w:rPr>
        <w:t>v územním řízení s posouzením vlivů na životní prostředí</w:t>
      </w:r>
    </w:p>
    <w:p w:rsidR="00000000" w:rsidRDefault="001054F1">
      <w:pPr>
        <w:pStyle w:val="Zkladntext"/>
        <w:spacing w:after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podle ustanovení § 86 ve spojení s § 81, 85 a 94a zákona č. 183/2006 Sb., o územním plánování a stavebním řádu (stavební zákon) a § 5 a 13b vyhlášky č. 503/2006 Sb., o podrobnější </w:t>
      </w:r>
      <w:r>
        <w:rPr>
          <w:rStyle w:val="ZkladntextChar1"/>
          <w:color w:val="000000"/>
        </w:rPr>
        <w:t>úpravě územního rozhodování, územního opatření a stavebního řádu.</w:t>
      </w:r>
    </w:p>
    <w:p w:rsidR="00000000" w:rsidRDefault="001054F1">
      <w:pPr>
        <w:pStyle w:val="Nadpis20"/>
        <w:keepNext/>
        <w:keepLines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>ČÁST A</w:t>
      </w:r>
      <w:bookmarkEnd w:id="3"/>
    </w:p>
    <w:p w:rsidR="00000000" w:rsidRDefault="001054F1">
      <w:pPr>
        <w:pStyle w:val="Nadpis30"/>
        <w:keepNext/>
        <w:keepLines/>
        <w:numPr>
          <w:ilvl w:val="0"/>
          <w:numId w:val="1"/>
        </w:numPr>
        <w:tabs>
          <w:tab w:val="left" w:pos="334"/>
        </w:tabs>
        <w:spacing w:after="120"/>
        <w:jc w:val="both"/>
        <w:rPr>
          <w:b w:val="0"/>
          <w:bCs w:val="0"/>
        </w:rPr>
      </w:pPr>
      <w:bookmarkStart w:id="4" w:name="bookmark6"/>
      <w:r>
        <w:rPr>
          <w:rStyle w:val="Nadpis3"/>
          <w:b/>
          <w:bCs/>
          <w:color w:val="000000"/>
        </w:rPr>
        <w:t>Identifikační údaje stavby</w:t>
      </w:r>
      <w:bookmarkEnd w:id="4"/>
    </w:p>
    <w:p w:rsidR="00000000" w:rsidRDefault="001054F1">
      <w:pPr>
        <w:pStyle w:val="Zkladntext"/>
        <w:spacing w:after="20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(název stavby, druh a účel stavby, v případě souboru staveb označení jednotlivých staveb souboru, místo stavby - obe</w:t>
      </w:r>
      <w:r>
        <w:rPr>
          <w:rStyle w:val="ZkladntextChar1"/>
          <w:color w:val="000000"/>
        </w:rPr>
        <w:t>c, ulice, číslo popisné / evidenční, parcelní číslo, katastrální území)</w:t>
      </w:r>
    </w:p>
    <w:p w:rsidR="00000000" w:rsidRDefault="001054F1">
      <w:pPr>
        <w:pStyle w:val="Nadpis30"/>
        <w:keepNext/>
        <w:keepLines/>
        <w:numPr>
          <w:ilvl w:val="0"/>
          <w:numId w:val="1"/>
        </w:numPr>
        <w:tabs>
          <w:tab w:val="left" w:pos="430"/>
        </w:tabs>
        <w:spacing w:after="240"/>
        <w:jc w:val="both"/>
        <w:rPr>
          <w:b w:val="0"/>
          <w:bCs w:val="0"/>
        </w:rPr>
        <w:sectPr w:rsidR="00000000">
          <w:pgSz w:w="11900" w:h="16840"/>
          <w:pgMar w:top="1134" w:right="955" w:bottom="1134" w:left="817" w:header="706" w:footer="706" w:gutter="0"/>
          <w:pgNumType w:start="1"/>
          <w:cols w:space="720"/>
          <w:noEndnote/>
          <w:docGrid w:linePitch="360"/>
        </w:sectPr>
      </w:pPr>
      <w:bookmarkStart w:id="5" w:name="bookmark8"/>
      <w:r>
        <w:rPr>
          <w:rStyle w:val="Nadpis3"/>
          <w:b/>
          <w:bCs/>
          <w:color w:val="000000"/>
        </w:rPr>
        <w:t>Základní údaje o požadované změně užívání stavby</w:t>
      </w:r>
      <w:bookmarkEnd w:id="5"/>
    </w:p>
    <w:p w:rsidR="00000000" w:rsidRDefault="001054F1">
      <w:pPr>
        <w:pStyle w:val="Zkladntext"/>
        <w:numPr>
          <w:ilvl w:val="0"/>
          <w:numId w:val="1"/>
        </w:numPr>
        <w:tabs>
          <w:tab w:val="left" w:pos="517"/>
        </w:tabs>
        <w:spacing w:after="100"/>
        <w:jc w:val="both"/>
      </w:pPr>
      <w:r>
        <w:rPr>
          <w:rStyle w:val="ZkladntextChar1"/>
          <w:b/>
          <w:bCs/>
          <w:color w:val="000000"/>
        </w:rPr>
        <w:lastRenderedPageBreak/>
        <w:t>Identifikační údaje žadatele</w:t>
      </w:r>
    </w:p>
    <w:p w:rsidR="00000000" w:rsidRDefault="001054F1">
      <w:pPr>
        <w:pStyle w:val="Zkladntext"/>
        <w:spacing w:after="1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(fyzická osoba uvede jméno, příjmení</w:t>
      </w:r>
      <w:r>
        <w:rPr>
          <w:rStyle w:val="ZkladntextChar1"/>
          <w:color w:val="000000"/>
        </w:rPr>
        <w:t>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</w:t>
      </w:r>
      <w:r>
        <w:rPr>
          <w:rStyle w:val="ZkladntextChar1"/>
          <w:color w:val="000000"/>
        </w:rPr>
        <w:t xml:space="preserve">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</w:t>
      </w:r>
      <w:r>
        <w:rPr>
          <w:rStyle w:val="ZkladntextChar1"/>
          <w:color w:val="000000"/>
        </w:rPr>
        <w:t>jménem právnické osoby)</w:t>
      </w:r>
    </w:p>
    <w:p w:rsidR="00000000" w:rsidRDefault="001054F1">
      <w:pPr>
        <w:pStyle w:val="Zkladntext"/>
        <w:tabs>
          <w:tab w:val="left" w:leader="dot" w:pos="997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leader="dot" w:pos="997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leader="dot" w:pos="9976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Žádá-li o vydání rozhodnutí více žadatelů, připojují se údaje obsažené v tomto bodě v samostatné příloze:</w:t>
      </w:r>
    </w:p>
    <w:p w:rsidR="00000000" w:rsidRDefault="001054F1">
      <w:pPr>
        <w:pStyle w:val="Zkladntext"/>
        <w:tabs>
          <w:tab w:val="left" w:pos="165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1054F1">
      <w:pPr>
        <w:pStyle w:val="Zkladntext"/>
        <w:numPr>
          <w:ilvl w:val="0"/>
          <w:numId w:val="1"/>
        </w:numPr>
        <w:tabs>
          <w:tab w:val="left" w:pos="502"/>
        </w:tabs>
        <w:spacing w:after="100"/>
        <w:jc w:val="both"/>
      </w:pPr>
      <w:r>
        <w:rPr>
          <w:rStyle w:val="ZkladntextChar1"/>
          <w:b/>
          <w:bCs/>
          <w:color w:val="000000"/>
        </w:rPr>
        <w:t>Žadatel jedná</w:t>
      </w:r>
    </w:p>
    <w:p w:rsidR="00000000" w:rsidRDefault="001054F1">
      <w:pPr>
        <w:pStyle w:val="Zkladntext"/>
        <w:numPr>
          <w:ilvl w:val="0"/>
          <w:numId w:val="2"/>
        </w:numPr>
        <w:tabs>
          <w:tab w:val="left" w:pos="396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1054F1">
      <w:pPr>
        <w:pStyle w:val="Zkladntext"/>
        <w:numPr>
          <w:ilvl w:val="0"/>
          <w:numId w:val="2"/>
        </w:numPr>
        <w:tabs>
          <w:tab w:val="left" w:pos="396"/>
        </w:tabs>
        <w:spacing w:after="1740"/>
        <w:ind w:left="460" w:hanging="460"/>
        <w:jc w:val="both"/>
      </w:pPr>
      <w:r>
        <w:rPr>
          <w:rStyle w:val="ZkladntextChar1"/>
          <w:color w:val="000000"/>
        </w:rPr>
        <w:t>je zastoupen; v</w:t>
      </w:r>
      <w:r>
        <w:rPr>
          <w:rStyle w:val="ZkladntextChar1"/>
          <w:color w:val="000000"/>
        </w:rPr>
        <w:t xml:space="preserve">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</w:t>
      </w:r>
      <w:r>
        <w:rPr>
          <w:rStyle w:val="ZkladntextChar1"/>
          <w:color w:val="000000"/>
        </w:rPr>
        <w:t>uvede název nebo obchodní firmu, IČ, bylo-li přiděleno, adresu sídla popřípadě adresu pro doručování, není-li shodná s adresou sídla, osobu oprávněnou jednat jménem právnické osoby):</w:t>
      </w:r>
    </w:p>
    <w:p w:rsidR="00000000" w:rsidRDefault="001054F1">
      <w:pPr>
        <w:pStyle w:val="Zkladntext"/>
        <w:tabs>
          <w:tab w:val="left" w:leader="dot" w:pos="9976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leader="dot" w:pos="9976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tabs>
          <w:tab w:val="left" w:leader="dot" w:pos="9976"/>
        </w:tabs>
        <w:spacing w:after="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Datová schránka: 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numPr>
          <w:ilvl w:val="0"/>
          <w:numId w:val="1"/>
        </w:numPr>
        <w:tabs>
          <w:tab w:val="left" w:pos="416"/>
        </w:tabs>
        <w:spacing w:after="100"/>
        <w:jc w:val="both"/>
      </w:pPr>
      <w:r>
        <w:rPr>
          <w:rStyle w:val="ZkladntextChar1"/>
          <w:b/>
          <w:bCs/>
          <w:color w:val="000000"/>
        </w:rPr>
        <w:t>Posouzení vlivu změny užívání stavby na životní prostředí</w:t>
      </w:r>
    </w:p>
    <w:p w:rsidR="00000000" w:rsidRDefault="001054F1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změna vlivu užívání stavby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jejích vlivů na životní prostředí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73"/>
        </w:tabs>
        <w:ind w:left="880" w:hanging="420"/>
        <w:jc w:val="both"/>
      </w:pPr>
      <w:r>
        <w:rPr>
          <w:rStyle w:val="ZkladntextChar1"/>
          <w:color w:val="000000"/>
        </w:rPr>
        <w:t>na změnu vlivu užívání stavby se nevztahuje zákon č. 100/2001 Sb. ani § 45h a 45i zák. č. 114/1992 Sb.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73"/>
        </w:tabs>
        <w:spacing w:after="140"/>
        <w:ind w:left="880" w:hanging="420"/>
        <w:jc w:val="both"/>
      </w:pPr>
      <w:r>
        <w:rPr>
          <w:rStyle w:val="ZkladntextChar1"/>
          <w:color w:val="000000"/>
        </w:rPr>
        <w:t>stano</w:t>
      </w:r>
      <w:r>
        <w:rPr>
          <w:rStyle w:val="ZkladntextChar1"/>
          <w:color w:val="000000"/>
        </w:rPr>
        <w:t>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lastRenderedPageBreak/>
        <w:t>sdělení</w:t>
      </w:r>
      <w:r>
        <w:rPr>
          <w:rStyle w:val="ZkladntextChar1"/>
          <w:color w:val="000000"/>
        </w:rPr>
        <w:t xml:space="preserve"> příslušného úřadu, že změna využití území, která je podlimitním záměrem, nepodléhá zjišťovacímu řízení, je-li podle zákona č. 100/2001 Sb., vyžadováno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53"/>
        </w:tabs>
        <w:spacing w:after="120"/>
        <w:ind w:left="860" w:hanging="420"/>
        <w:jc w:val="both"/>
      </w:pPr>
      <w:r>
        <w:rPr>
          <w:rStyle w:val="ZkladntextChar1"/>
          <w:color w:val="000000"/>
        </w:rPr>
        <w:t>závěr zjišťovacího řízení, kterým se stanoví, že změna využití území nemůže mít významný vliv na živo</w:t>
      </w:r>
      <w:r>
        <w:rPr>
          <w:rStyle w:val="ZkladntextChar1"/>
          <w:color w:val="000000"/>
        </w:rPr>
        <w:t>tní prostředí, pokud je vyžadován podle zákona č. 100/2001 Sb.</w:t>
      </w:r>
    </w:p>
    <w:p w:rsidR="00000000" w:rsidRDefault="001054F1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změna využití území </w:t>
      </w:r>
      <w:r>
        <w:rPr>
          <w:rStyle w:val="ZkladntextChar1"/>
          <w:color w:val="000000"/>
          <w:u w:val="single"/>
        </w:rPr>
        <w:t>vyžaduje</w:t>
      </w:r>
      <w:r>
        <w:rPr>
          <w:rStyle w:val="ZkladntextChar1"/>
          <w:color w:val="000000"/>
        </w:rPr>
        <w:t xml:space="preserve"> posouzení jejích vlivů na životní prostředí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t>změna využití území byla posouzena před podáním žádosti o vydání rozhodnutí - žadatel doloží závazné stanovisko k p</w:t>
      </w:r>
      <w:r>
        <w:rPr>
          <w:rStyle w:val="ZkladntextChar1"/>
          <w:color w:val="000000"/>
        </w:rPr>
        <w:t>osouzení vlivů provedení záměru na životní prostředí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53"/>
        </w:tabs>
        <w:ind w:left="860" w:hanging="420"/>
        <w:jc w:val="both"/>
      </w:pPr>
      <w:r>
        <w:rPr>
          <w:rStyle w:val="ZkladntextChar1"/>
          <w:color w:val="000000"/>
        </w:rPr>
        <w:t>změna využití území byla posouzena před podáním žádosti o vydání rozhodnutí - žadatel doloží verifikační závazné stanovisko podle § 9a odst. 1 zákona č. 100/2001 Sb.</w:t>
      </w:r>
    </w:p>
    <w:p w:rsidR="00000000" w:rsidRDefault="001054F1">
      <w:pPr>
        <w:pStyle w:val="Zkladntext"/>
        <w:numPr>
          <w:ilvl w:val="0"/>
          <w:numId w:val="3"/>
        </w:numPr>
        <w:tabs>
          <w:tab w:val="left" w:pos="853"/>
        </w:tabs>
        <w:spacing w:after="1340"/>
        <w:ind w:left="860" w:hanging="420"/>
        <w:jc w:val="both"/>
      </w:pPr>
      <w:r>
        <w:rPr>
          <w:rStyle w:val="ZkladntextChar1"/>
          <w:color w:val="000000"/>
        </w:rPr>
        <w:t>změna využití území bude posouz</w:t>
      </w:r>
      <w:r>
        <w:rPr>
          <w:rStyle w:val="ZkladntextChar1"/>
          <w:color w:val="000000"/>
        </w:rPr>
        <w:t>ena souběžně s územním řízením - žadatel předloží současně dokumentaci vlivů záměru na životní prostředí</w:t>
      </w:r>
    </w:p>
    <w:p w:rsidR="00000000" w:rsidRDefault="001054F1">
      <w:pPr>
        <w:pStyle w:val="Zkladntext"/>
        <w:tabs>
          <w:tab w:val="right" w:leader="dot" w:pos="3634"/>
          <w:tab w:val="left" w:leader="dot" w:pos="5237"/>
        </w:tabs>
        <w:spacing w:after="1080"/>
        <w:rPr>
          <w:rFonts w:ascii="Courier New" w:hAnsi="Courier New"/>
        </w:rPr>
      </w:pPr>
      <w:r>
        <w:rPr>
          <w:rStyle w:val="ZkladntextChar1"/>
          <w:color w:val="000000"/>
        </w:rPr>
        <w:t>V</w:t>
      </w:r>
      <w:r>
        <w:rPr>
          <w:rStyle w:val="ZkladntextChar1"/>
          <w:color w:val="000000"/>
        </w:rPr>
        <w:tab/>
        <w:t>dne</w:t>
      </w:r>
      <w:r>
        <w:rPr>
          <w:rStyle w:val="ZkladntextChar1"/>
          <w:color w:val="000000"/>
        </w:rPr>
        <w:tab/>
      </w:r>
    </w:p>
    <w:p w:rsidR="00000000" w:rsidRDefault="001054F1">
      <w:pPr>
        <w:pStyle w:val="Zkladntext"/>
        <w:spacing w:after="80"/>
        <w:ind w:left="7080"/>
        <w:rPr>
          <w:rFonts w:ascii="Courier New" w:hAnsi="Courier New"/>
        </w:rPr>
        <w:sectPr w:rsidR="00000000">
          <w:pgSz w:w="11900" w:h="16840"/>
          <w:pgMar w:top="1126" w:right="953" w:bottom="931" w:left="819" w:header="698" w:footer="503" w:gutter="0"/>
          <w:cols w:space="720"/>
          <w:noEndnote/>
          <w:docGrid w:linePitch="360"/>
        </w:sectPr>
      </w:pPr>
      <w:r>
        <w:rPr>
          <w:rStyle w:val="ZkladntextChar1"/>
          <w:color w:val="000000"/>
        </w:rPr>
        <w:t>podpis</w:t>
      </w:r>
    </w:p>
    <w:p w:rsidR="00000000" w:rsidRDefault="001054F1">
      <w:pPr>
        <w:pStyle w:val="Nadpis30"/>
        <w:keepNext/>
        <w:keepLines/>
        <w:spacing w:after="260"/>
        <w:jc w:val="both"/>
        <w:rPr>
          <w:rFonts w:ascii="Courier New" w:hAnsi="Courier New"/>
          <w:b w:val="0"/>
          <w:bCs w:val="0"/>
        </w:rPr>
      </w:pPr>
      <w:bookmarkStart w:id="6" w:name="bookmark10"/>
      <w:r>
        <w:rPr>
          <w:rStyle w:val="Nadpis3"/>
          <w:b/>
          <w:bCs/>
          <w:color w:val="000000"/>
        </w:rPr>
        <w:lastRenderedPageBreak/>
        <w:t>Pří</w:t>
      </w:r>
      <w:r>
        <w:rPr>
          <w:rStyle w:val="Nadpis3"/>
          <w:b/>
          <w:bCs/>
          <w:color w:val="000000"/>
        </w:rPr>
        <w:t>lohy k žádosti o vydání územního rozhodnutí v územním řízení:</w:t>
      </w:r>
      <w:bookmarkEnd w:id="6"/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1. Není-li žadatel vlastníkem pozemku nebo stavby a není-li oprávněn ze služebnosti nebo z práva</w:t>
      </w:r>
    </w:p>
    <w:p w:rsidR="00000000" w:rsidRDefault="001054F1">
      <w:pPr>
        <w:pStyle w:val="Zkladntext"/>
        <w:spacing w:after="0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stavby požadovaný stavební záměr nebo opatření uskutečnit, dokládá souhlas vlastník</w:t>
      </w:r>
      <w:r>
        <w:rPr>
          <w:rStyle w:val="ZkladntextChar1"/>
          <w:color w:val="000000"/>
        </w:rPr>
        <w:t>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</w:t>
      </w:r>
      <w:r>
        <w:rPr>
          <w:rStyle w:val="ZkladntextChar1"/>
          <w:color w:val="000000"/>
        </w:rPr>
        <w:t>bo správce, pokud společenství vlastníků nevzniklo.</w:t>
      </w:r>
    </w:p>
    <w:p w:rsidR="00000000" w:rsidRDefault="001054F1">
      <w:pPr>
        <w:pStyle w:val="Zkladntext"/>
        <w:spacing w:after="0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054F1">
      <w:pPr>
        <w:pStyle w:val="Zkladntext"/>
        <w:spacing w:after="160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záměr nebo</w:t>
      </w:r>
      <w:r>
        <w:rPr>
          <w:rStyle w:val="ZkladntextChar1"/>
          <w:color w:val="000000"/>
        </w:rPr>
        <w:t xml:space="preserve"> opatření stanoven účel vyvlastnění zákonem.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Plná moc v případě zastupování, není-li udělena plná moc pro více řízení, popřípadě plná moc</w:t>
      </w:r>
    </w:p>
    <w:p w:rsidR="00000000" w:rsidRDefault="001054F1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Seznam a adresy oprávněných osob z věcných práv k pozemkům nebo stavbám, ve kterých</w:t>
      </w:r>
    </w:p>
    <w:p w:rsidR="00000000" w:rsidRDefault="001054F1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bude provedena změna užívání.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osob, jejichž vlastnické nebo jiné věcné právo k sousedním stavbám anebo</w:t>
      </w:r>
    </w:p>
    <w:p w:rsidR="00000000" w:rsidRDefault="001054F1">
      <w:pPr>
        <w:pStyle w:val="Zkladntext"/>
        <w:spacing w:after="60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sousedním pozemkům nebo stavbám na nich může být územním rozhodnutím přímo dotčeno. V případě řízení s velkým počtem účastníků (tj</w:t>
      </w:r>
      <w:r>
        <w:rPr>
          <w:rStyle w:val="ZkladntextChar1"/>
          <w:color w:val="000000"/>
        </w:rPr>
        <w:t>. s více než 30 účastníky) se tyto osoby identifikují pouze označením pozemků a staveb dotčených vlivem záměru evidovaných v katastru nemovitostí.</w:t>
      </w:r>
    </w:p>
    <w:p w:rsidR="00000000" w:rsidRDefault="001054F1">
      <w:pPr>
        <w:pStyle w:val="Zkladntext"/>
        <w:tabs>
          <w:tab w:val="left" w:pos="51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5. Dokumentace podle přílohy č. 7 vyhlášky č. 499/2006 Sb.</w:t>
      </w:r>
    </w:p>
    <w:p w:rsidR="00000000" w:rsidRDefault="001054F1">
      <w:pPr>
        <w:pStyle w:val="Zkladntext"/>
        <w:tabs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6. Smlouvy s příslušnými vlastníky veřejné</w:t>
      </w:r>
      <w:r>
        <w:rPr>
          <w:rStyle w:val="ZkladntextChar1"/>
          <w:color w:val="000000"/>
        </w:rPr>
        <w:t xml:space="preserve"> dopravní a technické infrastruktury, vyžaduje-li</w:t>
      </w:r>
    </w:p>
    <w:p w:rsidR="00000000" w:rsidRDefault="001054F1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záměr vybudování nové nebo úpravu stávající veřejné dopravní a technické infrastruktury.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 Závazné stanovisko k posouzení vlivů provedení záměru na životní prostředí, bylo-li vydáno</w:t>
      </w:r>
    </w:p>
    <w:p w:rsidR="00000000" w:rsidRDefault="001054F1">
      <w:pPr>
        <w:pStyle w:val="Zkladntext"/>
        <w:spacing w:after="160"/>
        <w:ind w:firstLine="860"/>
        <w:rPr>
          <w:rFonts w:ascii="Courier New" w:hAnsi="Courier New"/>
        </w:rPr>
      </w:pPr>
      <w:r>
        <w:rPr>
          <w:rStyle w:val="ZkladntextChar1"/>
          <w:color w:val="000000"/>
        </w:rPr>
        <w:t>v případě, že se je</w:t>
      </w:r>
      <w:r>
        <w:rPr>
          <w:rStyle w:val="ZkladntextChar1"/>
          <w:color w:val="000000"/>
        </w:rPr>
        <w:t>dná o změnu v užívání stavby, která má vliv na životní prostředí.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 Pokud změna vlivu užívání stavby, nevyžaduje posouzení jejích vlivů na životní prostředí a</w:t>
      </w:r>
    </w:p>
    <w:p w:rsidR="00000000" w:rsidRDefault="001054F1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vtahuje se na ni zákon č. 100/2001 Sb. nebo § 45h a 45i zákona č. 114/1992 Sb.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spacing w:after="60"/>
        <w:ind w:left="1160" w:hanging="260"/>
        <w:jc w:val="both"/>
      </w:pPr>
      <w:r>
        <w:rPr>
          <w:rStyle w:val="ZkladntextChar1"/>
          <w:color w:val="000000"/>
        </w:rPr>
        <w:t>stanovisko</w:t>
      </w:r>
      <w:r>
        <w:rPr>
          <w:rStyle w:val="ZkladntextChar1"/>
          <w:color w:val="000000"/>
        </w:rPr>
        <w:t xml:space="preserve">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sdělen</w:t>
      </w:r>
      <w:r>
        <w:rPr>
          <w:rStyle w:val="ZkladntextChar1"/>
          <w:color w:val="000000"/>
        </w:rPr>
        <w:t>í příslušného úřadu, že změna v užívání stavy, která je podlimitním záměrem, nepodléhá zjišťovacímu řízení, je-li podle zákona č. 100/2001 Sb., vyžadováno, nebo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spacing w:after="60"/>
        <w:ind w:left="1160" w:hanging="260"/>
        <w:jc w:val="both"/>
      </w:pPr>
      <w:r>
        <w:rPr>
          <w:rStyle w:val="ZkladntextChar1"/>
          <w:color w:val="000000"/>
        </w:rPr>
        <w:t xml:space="preserve">v případě, že se jedná o změnu v užívání stavby, která vyvolá nároky na veřejnou dopravní a </w:t>
      </w:r>
      <w:r>
        <w:rPr>
          <w:rStyle w:val="ZkladntextChar1"/>
          <w:color w:val="000000"/>
        </w:rPr>
        <w:t>technickou infrastrukturu, závěr zjišťovacího řízení, že změna vlivu užívání stavby nemůže mít významný vliv na životní prostředí, pokud je vyžadován podle zákona č. 100/2001 Sb.</w:t>
      </w:r>
    </w:p>
    <w:p w:rsidR="00000000" w:rsidRDefault="001054F1">
      <w:pPr>
        <w:pStyle w:val="Zkladntext"/>
        <w:tabs>
          <w:tab w:val="left" w:pos="250"/>
          <w:tab w:val="left" w:pos="51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9. Další přílohy podle části A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33"/>
        </w:tabs>
        <w:spacing w:after="260"/>
        <w:ind w:firstLine="860"/>
        <w:jc w:val="both"/>
      </w:pPr>
      <w:r>
        <w:rPr>
          <w:rStyle w:val="ZkladntextChar1"/>
          <w:color w:val="000000"/>
        </w:rPr>
        <w:t>k bodu III. žádosti</w:t>
      </w:r>
    </w:p>
    <w:p w:rsidR="00000000" w:rsidRDefault="001054F1">
      <w:pPr>
        <w:pStyle w:val="Zkladntext20"/>
        <w:spacing w:after="0"/>
        <w:ind w:left="0" w:firstLine="540"/>
        <w:jc w:val="both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>Poznámka:</w:t>
      </w:r>
    </w:p>
    <w:p w:rsidR="00000000" w:rsidRDefault="001054F1">
      <w:pPr>
        <w:pStyle w:val="Zkladntext20"/>
        <w:jc w:val="both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i/>
          <w:iCs/>
          <w:color w:val="000000"/>
        </w:rPr>
        <w:t>V případě</w:t>
      </w:r>
      <w:r>
        <w:rPr>
          <w:rStyle w:val="Zkladntext2"/>
          <w:i/>
          <w:iCs/>
          <w:color w:val="000000"/>
        </w:rPr>
        <w:t>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</w:t>
      </w:r>
      <w:r>
        <w:rPr>
          <w:rStyle w:val="Zkladntext2"/>
          <w:i/>
          <w:iCs/>
          <w:color w:val="000000"/>
        </w:rPr>
        <w:t>turu, pak se podle povahy věci dokládají současně přílohy podle bodů 7 a 8.</w:t>
      </w:r>
    </w:p>
    <w:p w:rsidR="00000000" w:rsidRDefault="001054F1">
      <w:pPr>
        <w:pStyle w:val="Nadpis30"/>
        <w:keepNext/>
        <w:keepLines/>
        <w:spacing w:after="340"/>
        <w:jc w:val="both"/>
        <w:rPr>
          <w:rFonts w:ascii="Courier New" w:hAnsi="Courier New"/>
          <w:b w:val="0"/>
          <w:bCs w:val="0"/>
        </w:rPr>
      </w:pPr>
      <w:bookmarkStart w:id="7" w:name="bookmark12"/>
      <w:r>
        <w:rPr>
          <w:rStyle w:val="Nadpis3"/>
          <w:b/>
          <w:bCs/>
          <w:color w:val="000000"/>
        </w:rPr>
        <w:lastRenderedPageBreak/>
        <w:t>Přílohy k žádosti o vydání územního rozhodnutí ve zjednodušeném územním řízení:</w:t>
      </w:r>
      <w:bookmarkEnd w:id="7"/>
    </w:p>
    <w:p w:rsidR="00000000" w:rsidRDefault="001054F1">
      <w:pPr>
        <w:pStyle w:val="Zkladntext"/>
        <w:spacing w:after="0"/>
        <w:ind w:left="860" w:hanging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1. Není-li žadatel vlastníkem pozemku nebo stavby a není-li oprávněn ze služeb</w:t>
      </w:r>
      <w:r>
        <w:rPr>
          <w:rStyle w:val="ZkladntextChar1"/>
          <w:color w:val="000000"/>
        </w:rPr>
        <w:t>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</w:t>
      </w:r>
      <w:r>
        <w:rPr>
          <w:rStyle w:val="ZkladntextChar1"/>
          <w:color w:val="000000"/>
        </w:rPr>
        <w:t>končené stavby v bytovém spoluvlastnictví vlastník jednotky dokládá souhlas společenství vlastníků, nebo správce, pokud společenství vlastníků nevzniklo.</w:t>
      </w:r>
    </w:p>
    <w:p w:rsidR="00000000" w:rsidRDefault="001054F1">
      <w:pPr>
        <w:pStyle w:val="Zkladntext"/>
        <w:spacing w:after="0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054F1">
      <w:pPr>
        <w:pStyle w:val="Zkladntext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</w:t>
      </w:r>
      <w:r>
        <w:rPr>
          <w:rStyle w:val="ZkladntextChar1"/>
          <w:color w:val="000000"/>
        </w:rPr>
        <w:t xml:space="preserve"> nedokládá, je-li pro získání potřebných práv k pozemku nebo stavbě pro požadovaný stavební záměr nebo opatření stanoven účel vyvlastnění zákonem.</w:t>
      </w:r>
    </w:p>
    <w:p w:rsidR="00000000" w:rsidRDefault="001054F1">
      <w:pPr>
        <w:pStyle w:val="Zkladntext"/>
        <w:tabs>
          <w:tab w:val="left" w:pos="250"/>
          <w:tab w:val="left" w:pos="50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Souhlasy účastníků řízení, kteří mají vlastnická nebo jiná věcná práva k pozemkům nebo</w:t>
      </w:r>
    </w:p>
    <w:p w:rsidR="00000000" w:rsidRDefault="001054F1">
      <w:pPr>
        <w:pStyle w:val="Zkladntext"/>
        <w:ind w:left="86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stavbám na nich</w:t>
      </w:r>
      <w:r>
        <w:rPr>
          <w:rStyle w:val="ZkladntextChar1"/>
          <w:color w:val="000000"/>
        </w:rPr>
        <w:t>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</w:t>
      </w:r>
      <w:r>
        <w:rPr>
          <w:rStyle w:val="ZkladntextChar1"/>
          <w:color w:val="000000"/>
        </w:rPr>
        <w:t>ačním výkresu.</w:t>
      </w:r>
    </w:p>
    <w:p w:rsidR="00000000" w:rsidRDefault="001054F1">
      <w:pPr>
        <w:pStyle w:val="Zkladntext"/>
        <w:tabs>
          <w:tab w:val="left" w:pos="250"/>
          <w:tab w:val="left" w:pos="50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Plná moc v případě zastupování, není-li udělena plná moc pro více řízení, popřípadě plná moc</w:t>
      </w:r>
    </w:p>
    <w:p w:rsidR="00000000" w:rsidRDefault="001054F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 protokolu.</w:t>
      </w:r>
    </w:p>
    <w:p w:rsidR="00000000" w:rsidRDefault="001054F1">
      <w:pPr>
        <w:pStyle w:val="Zkladntext"/>
        <w:tabs>
          <w:tab w:val="left" w:pos="250"/>
          <w:tab w:val="left" w:pos="50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oprávněných osob z věcných práv k pozemkům nebo stavbám, na kterých</w:t>
      </w:r>
    </w:p>
    <w:p w:rsidR="00000000" w:rsidRDefault="001054F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bude provedena změna užívání.</w:t>
      </w:r>
    </w:p>
    <w:p w:rsidR="00000000" w:rsidRDefault="001054F1">
      <w:pPr>
        <w:pStyle w:val="Zkladntext"/>
        <w:tabs>
          <w:tab w:val="left" w:pos="508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5.</w:t>
      </w:r>
      <w:r>
        <w:rPr>
          <w:rStyle w:val="ZkladntextChar1"/>
          <w:color w:val="000000"/>
        </w:rPr>
        <w:t xml:space="preserve"> Dokumentace podle přílohy č. 7 vyhlášky č. 499/2006 Sb.</w:t>
      </w:r>
    </w:p>
    <w:p w:rsidR="00000000" w:rsidRDefault="001054F1">
      <w:pPr>
        <w:pStyle w:val="Zkladntext"/>
        <w:tabs>
          <w:tab w:val="left" w:pos="50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6. Smlouvy s příslušnými vlastníky veřejné dopravní a technické infrastruktury, vyžaduje-li</w:t>
      </w:r>
    </w:p>
    <w:p w:rsidR="00000000" w:rsidRDefault="001054F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záměr vybudování nové nebo úpravu stávající veřejné dopravní a technické infrastruktury.</w:t>
      </w:r>
    </w:p>
    <w:p w:rsidR="00000000" w:rsidRDefault="001054F1">
      <w:pPr>
        <w:pStyle w:val="Zkladntext"/>
        <w:tabs>
          <w:tab w:val="left" w:pos="250"/>
          <w:tab w:val="left" w:pos="50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7. Pokud změna vlivu užívání stavby, nevyžaduje posouzení jejích vlivů na životní prostředí a</w:t>
      </w:r>
    </w:p>
    <w:p w:rsidR="00000000" w:rsidRDefault="001054F1">
      <w:pPr>
        <w:pStyle w:val="Zkladntext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vtahuje se na ni zákon č. 100/2001 Sb. nebo § 45h a 45i zákona č. 114/1992 Sb.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stanovisko orgánu ochrany přírody podle § 45i odst. 1 zákona č. 114/1992 Sb., kt</w:t>
      </w:r>
      <w:r>
        <w:rPr>
          <w:rStyle w:val="ZkladntextChar1"/>
          <w:color w:val="000000"/>
        </w:rPr>
        <w:t>erým tento orgán vyloučil významný vliv na předmět ochrany nebo celistvost evropsky významné lokality nebo ptačí oblasti, pokud je vyžadováno podle zákona č. 114/1992 Sb., nebo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sdělení příslušného úřadu, že změna v užívání stavy, která je podlimitním zá</w:t>
      </w:r>
      <w:r>
        <w:rPr>
          <w:rStyle w:val="ZkladntextChar1"/>
          <w:color w:val="000000"/>
        </w:rPr>
        <w:t>měrem, nepodléhá zjišťovacímu řízení, je-li podle zákona č. 100/2001 Sb., vyžadováno, nebo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73"/>
        </w:tabs>
        <w:ind w:left="1160" w:hanging="260"/>
        <w:jc w:val="both"/>
      </w:pPr>
      <w:r>
        <w:rPr>
          <w:rStyle w:val="ZkladntextChar1"/>
          <w:color w:val="000000"/>
        </w:rPr>
        <w:t>v případě, že se jedná o změnu v užívání stavby, která vyvolá nároky na veřejnou dopravní a technickou infrastrukturu, závěr zjišťovacího řízení, že změna vlivu u</w:t>
      </w:r>
      <w:r>
        <w:rPr>
          <w:rStyle w:val="ZkladntextChar1"/>
          <w:color w:val="000000"/>
        </w:rPr>
        <w:t>žívání stavby nemůže mít významný vliv na životní prostředí, pokud je vyžadován podle zákona č. 100/2001 Sb.</w:t>
      </w:r>
    </w:p>
    <w:p w:rsidR="00000000" w:rsidRDefault="001054F1">
      <w:pPr>
        <w:pStyle w:val="Zkladntext"/>
        <w:tabs>
          <w:tab w:val="left" w:pos="250"/>
          <w:tab w:val="left" w:pos="508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 Další přílohy podle části A</w:t>
      </w:r>
    </w:p>
    <w:p w:rsidR="00000000" w:rsidRDefault="001054F1">
      <w:pPr>
        <w:pStyle w:val="Zkladntext"/>
        <w:numPr>
          <w:ilvl w:val="0"/>
          <w:numId w:val="4"/>
        </w:numPr>
        <w:tabs>
          <w:tab w:val="left" w:pos="1233"/>
        </w:tabs>
        <w:ind w:firstLine="860"/>
        <w:jc w:val="both"/>
        <w:sectPr w:rsidR="00000000">
          <w:headerReference w:type="default" r:id="rId8"/>
          <w:headerReference w:type="first" r:id="rId9"/>
          <w:pgSz w:w="11900" w:h="16840"/>
          <w:pgMar w:top="1729" w:right="961" w:bottom="2435" w:left="820" w:header="0" w:footer="3" w:gutter="0"/>
          <w:cols w:space="720"/>
          <w:noEndnote/>
          <w:titlePg/>
          <w:docGrid w:linePitch="360"/>
        </w:sectPr>
      </w:pPr>
      <w:r>
        <w:rPr>
          <w:rStyle w:val="ZkladntextChar1"/>
          <w:color w:val="000000"/>
        </w:rPr>
        <w:t>k bodu III. žádosti</w:t>
      </w:r>
    </w:p>
    <w:p w:rsidR="00000000" w:rsidRDefault="001054F1">
      <w:pPr>
        <w:pStyle w:val="Nadpis30"/>
        <w:keepNext/>
        <w:keepLines/>
        <w:spacing w:after="500"/>
        <w:rPr>
          <w:rFonts w:ascii="Courier New" w:hAnsi="Courier New"/>
          <w:b w:val="0"/>
          <w:bCs w:val="0"/>
        </w:rPr>
      </w:pPr>
      <w:bookmarkStart w:id="8" w:name="bookmark14"/>
      <w:r>
        <w:rPr>
          <w:rStyle w:val="Nadpis3"/>
          <w:b/>
          <w:bCs/>
          <w:color w:val="000000"/>
        </w:rPr>
        <w:lastRenderedPageBreak/>
        <w:t>Přílohy k žádosti o vydání územní</w:t>
      </w:r>
      <w:r>
        <w:rPr>
          <w:rStyle w:val="Nadpis3"/>
          <w:b/>
          <w:bCs/>
          <w:color w:val="000000"/>
        </w:rPr>
        <w:t>ho rozhodnutí v územním řízení s posouzením vlivů na životní prostředí</w:t>
      </w:r>
      <w:bookmarkEnd w:id="8"/>
    </w:p>
    <w:p w:rsidR="00000000" w:rsidRDefault="001054F1">
      <w:pPr>
        <w:pStyle w:val="Zkladntext"/>
        <w:spacing w:after="0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1. Není-li žadatel vlastníkem pozemku nebo stavby a není-li oprávněn ze služebnosti nebo z práva stavby požadovaný stavební záměr nebo opatření uskutečnit, dokládá souhlas v</w:t>
      </w:r>
      <w:r>
        <w:rPr>
          <w:rStyle w:val="ZkladntextChar1"/>
          <w:color w:val="000000"/>
        </w:rPr>
        <w:t>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</w:t>
      </w:r>
      <w:r>
        <w:rPr>
          <w:rStyle w:val="ZkladntextChar1"/>
          <w:color w:val="000000"/>
        </w:rPr>
        <w:t>íků, nebo správce, pokud společenství vlastníků nevzniklo.</w:t>
      </w:r>
    </w:p>
    <w:p w:rsidR="00000000" w:rsidRDefault="001054F1">
      <w:pPr>
        <w:pStyle w:val="Zkladntext"/>
        <w:spacing w:after="0"/>
        <w:ind w:left="5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1054F1">
      <w:pPr>
        <w:pStyle w:val="Zkladntext"/>
        <w:ind w:left="5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</w:t>
      </w:r>
      <w:r>
        <w:rPr>
          <w:rStyle w:val="ZkladntextChar1"/>
          <w:color w:val="000000"/>
        </w:rPr>
        <w:t>ěr nebo opatření stanoven účel vyvlastnění zákonem.</w:t>
      </w:r>
    </w:p>
    <w:p w:rsidR="00000000" w:rsidRDefault="001054F1">
      <w:pPr>
        <w:pStyle w:val="Zkladntext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2. Plná moc v případě zastupování, není-li udělena plná moc pro více řízení, popřípadě plná moc do protokolu.</w:t>
      </w:r>
    </w:p>
    <w:p w:rsidR="00000000" w:rsidRDefault="001054F1">
      <w:pPr>
        <w:pStyle w:val="Zkladntext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3. Seznam a adresy oprávněných osob z věcných práv k pozemkům nebo stavbám, na kterých se </w:t>
      </w:r>
      <w:r>
        <w:rPr>
          <w:rStyle w:val="ZkladntextChar1"/>
          <w:color w:val="000000"/>
        </w:rPr>
        <w:t>stavba / změna stavby umisťuje.</w:t>
      </w:r>
    </w:p>
    <w:p w:rsidR="00000000" w:rsidRDefault="001054F1">
      <w:pPr>
        <w:pStyle w:val="Zkladntext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4. Seznam a adresy osob, jejichž vlastnické nebo jiné věcné právo k sousedním stavbám anebo sousedním pozemkům nebo stavbám na nich může být územním rozhodnutím přímo dotčeno. V případě řízení s velkým počtem účastníků (tj</w:t>
      </w:r>
      <w:r>
        <w:rPr>
          <w:rStyle w:val="ZkladntextChar1"/>
          <w:color w:val="000000"/>
        </w:rPr>
        <w:t>. s více než 30 účastníky) se tyto osoby identifikují pouze označením pozemků a staveb dotčených vlivem záměru evidovaných v katastru nemovitostí.</w:t>
      </w:r>
    </w:p>
    <w:p w:rsidR="00000000" w:rsidRDefault="001054F1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5. Dokumentace podle přílohy č. 7 vyhlášky č. 499/2006 Sb.</w:t>
      </w:r>
    </w:p>
    <w:p w:rsidR="00000000" w:rsidRDefault="001054F1">
      <w:pPr>
        <w:pStyle w:val="Zkladntext"/>
        <w:ind w:left="580" w:hanging="5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6. Smlouvy s příslušnými vlastníky veřejné dop</w:t>
      </w:r>
      <w:r>
        <w:rPr>
          <w:rStyle w:val="ZkladntextChar1"/>
          <w:color w:val="000000"/>
        </w:rPr>
        <w:t>ravní a technické infrastruktury, vyžaduje-li záměr vybudování nové nebo úpravu stávající veřejné dopravní a technické infrastruktury.</w:t>
      </w:r>
    </w:p>
    <w:p w:rsidR="00000000" w:rsidRDefault="001054F1">
      <w:pPr>
        <w:pStyle w:val="Zkladntext"/>
        <w:ind w:left="720" w:hanging="7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7. Dokumentace vlivů záměru na životní prostředí podle § 10 odst. 3 a přílohy č. 4 k zákonu o posuzování vlivů na život</w:t>
      </w:r>
      <w:r>
        <w:rPr>
          <w:rStyle w:val="ZkladntextChar1"/>
          <w:color w:val="000000"/>
        </w:rPr>
        <w:t>ní prostředí.</w:t>
      </w:r>
    </w:p>
    <w:p w:rsidR="00000000" w:rsidRDefault="001054F1">
      <w:pPr>
        <w:pStyle w:val="Zkladntext"/>
        <w:spacing w:after="100"/>
        <w:rPr>
          <w:rFonts w:ascii="Courier New" w:hAnsi="Courier New"/>
        </w:rPr>
      </w:pPr>
      <w:r>
        <w:rPr>
          <w:rStyle w:val="ZkladntextChar1"/>
          <w:color w:val="000000"/>
        </w:rPr>
        <w:t>O 8. Další přílohy podle části A</w:t>
      </w:r>
    </w:p>
    <w:p w:rsidR="00000000" w:rsidRDefault="001054F1">
      <w:pPr>
        <w:pStyle w:val="Zkladntext"/>
        <w:numPr>
          <w:ilvl w:val="0"/>
          <w:numId w:val="5"/>
        </w:numPr>
        <w:tabs>
          <w:tab w:val="left" w:pos="926"/>
        </w:tabs>
        <w:spacing w:after="100"/>
        <w:ind w:firstLine="580"/>
        <w:jc w:val="both"/>
      </w:pPr>
      <w:r>
        <w:rPr>
          <w:rStyle w:val="ZkladntextChar1"/>
          <w:color w:val="000000"/>
        </w:rPr>
        <w:t>k bodu II. žádosti</w:t>
      </w:r>
    </w:p>
    <w:p w:rsidR="001054F1" w:rsidRDefault="001054F1">
      <w:pPr>
        <w:pStyle w:val="Zkladntext"/>
        <w:numPr>
          <w:ilvl w:val="0"/>
          <w:numId w:val="5"/>
        </w:numPr>
        <w:tabs>
          <w:tab w:val="left" w:pos="926"/>
        </w:tabs>
        <w:ind w:firstLine="580"/>
        <w:jc w:val="both"/>
      </w:pPr>
      <w:r>
        <w:rPr>
          <w:rStyle w:val="ZkladntextChar1"/>
          <w:color w:val="000000"/>
        </w:rPr>
        <w:t>k bodu III. žádosti</w:t>
      </w:r>
    </w:p>
    <w:sectPr w:rsidR="001054F1">
      <w:headerReference w:type="default" r:id="rId10"/>
      <w:pgSz w:w="11900" w:h="16840"/>
      <w:pgMar w:top="1729" w:right="955" w:bottom="1729" w:left="817" w:header="0" w:footer="13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1" w:rsidRDefault="001054F1">
      <w:r>
        <w:separator/>
      </w:r>
    </w:p>
  </w:endnote>
  <w:endnote w:type="continuationSeparator" w:id="0">
    <w:p w:rsidR="001054F1" w:rsidRDefault="001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1" w:rsidRDefault="001054F1">
      <w:r>
        <w:separator/>
      </w:r>
    </w:p>
  </w:footnote>
  <w:footnote w:type="continuationSeparator" w:id="0">
    <w:p w:rsidR="001054F1" w:rsidRDefault="0010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72C5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725805</wp:posOffset>
              </wp:positionV>
              <wp:extent cx="647700" cy="2044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054F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15pt;margin-top:57.15pt;width:51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1054F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72C5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3422650</wp:posOffset>
              </wp:positionH>
              <wp:positionV relativeFrom="page">
                <wp:posOffset>725805</wp:posOffset>
              </wp:positionV>
              <wp:extent cx="637540" cy="204470"/>
              <wp:effectExtent l="3175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054F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5pt;margin-top:57.15pt;width:50.2pt;height:16.1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IrgIAAK0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" filled="f" stroked="f">
              <v:textbox style="mso-fit-shape-to-text:t" inset="0,0,0,0">
                <w:txbxContent>
                  <w:p w:rsidR="00000000" w:rsidRDefault="001054F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72C5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725805</wp:posOffset>
              </wp:positionV>
              <wp:extent cx="647700" cy="20447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054F1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ČÁST 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9.1pt;margin-top:57.15pt;width:51pt;height:16.1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3qrQ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1054F1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Style w:val="Zhlavnebozpat2"/>
                        <w:b/>
                        <w:bCs/>
                        <w:color w:val="000000"/>
                        <w:sz w:val="28"/>
                        <w:szCs w:val="28"/>
                      </w:rPr>
                      <w:t>ČÁST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C5"/>
    <w:rsid w:val="001054F1"/>
    <w:rsid w:val="001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60"/>
      <w:ind w:left="5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30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ind w:left="720" w:hanging="72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20" w:line="206" w:lineRule="auto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60"/>
      <w:ind w:left="5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30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4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40"/>
      <w:ind w:left="720" w:hanging="72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20" w:line="206" w:lineRule="auto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2023-03-30T10:31:00Z</dcterms:created>
  <dcterms:modified xsi:type="dcterms:W3CDTF">2023-03-30T10:31:00Z</dcterms:modified>
</cp:coreProperties>
</file>